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32" w:rsidRDefault="000A5132" w:rsidP="000A5132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0A5132" w:rsidRDefault="000A5132" w:rsidP="000A5132">
      <w:pPr>
        <w:adjustRightInd w:val="0"/>
        <w:snapToGrid w:val="0"/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 xml:space="preserve">1 </w:t>
      </w:r>
    </w:p>
    <w:p w:rsidR="000A5132" w:rsidRDefault="000A5132" w:rsidP="000A5132">
      <w:pPr>
        <w:adjustRightInd w:val="0"/>
        <w:snapToGrid w:val="0"/>
        <w:spacing w:line="312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2B2B2B"/>
          <w:sz w:val="32"/>
          <w:szCs w:val="32"/>
          <w:shd w:val="clear" w:color="auto" w:fill="FFFFFF"/>
        </w:rPr>
        <w:t>201</w:t>
      </w:r>
      <w:r>
        <w:rPr>
          <w:rFonts w:ascii="宋体" w:hAnsi="宋体" w:cs="宋体"/>
          <w:b/>
          <w:bCs/>
          <w:color w:val="2B2B2B"/>
          <w:sz w:val="32"/>
          <w:szCs w:val="32"/>
          <w:shd w:val="clear" w:color="auto" w:fill="FFFFFF"/>
        </w:rPr>
        <w:t>8</w:t>
      </w:r>
      <w:r>
        <w:rPr>
          <w:rFonts w:ascii="宋体" w:hAnsi="宋体" w:cs="宋体" w:hint="eastAsia"/>
          <w:b/>
          <w:bCs/>
          <w:sz w:val="32"/>
          <w:szCs w:val="32"/>
        </w:rPr>
        <w:t>年国家级中医药继续教育项目</w:t>
      </w:r>
    </w:p>
    <w:p w:rsidR="000A5132" w:rsidRDefault="000A5132" w:rsidP="000A5132">
      <w:pPr>
        <w:spacing w:line="312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2B2B2B"/>
          <w:sz w:val="32"/>
          <w:szCs w:val="32"/>
          <w:shd w:val="clear" w:color="auto" w:fill="FFFFFF"/>
        </w:rPr>
        <w:t>“</w:t>
      </w:r>
      <w:r>
        <w:rPr>
          <w:rFonts w:hint="eastAsia"/>
          <w:b/>
          <w:sz w:val="32"/>
          <w:szCs w:val="32"/>
        </w:rPr>
        <w:t>中医气功八段锦及临床应用学习班</w:t>
      </w:r>
      <w:r>
        <w:rPr>
          <w:rFonts w:ascii="宋体" w:hAnsi="宋体" w:cs="宋体" w:hint="eastAsia"/>
          <w:b/>
          <w:bCs/>
          <w:color w:val="2B2B2B"/>
          <w:sz w:val="32"/>
          <w:szCs w:val="32"/>
          <w:shd w:val="clear" w:color="auto" w:fill="FFFFFF"/>
        </w:rPr>
        <w:t>”</w:t>
      </w:r>
      <w:r>
        <w:rPr>
          <w:rFonts w:ascii="宋体" w:hAnsi="宋体" w:cs="宋体" w:hint="eastAsia"/>
          <w:b/>
          <w:bCs/>
          <w:sz w:val="32"/>
          <w:szCs w:val="32"/>
        </w:rPr>
        <w:t>回执表</w:t>
      </w:r>
    </w:p>
    <w:p w:rsidR="000A5132" w:rsidRDefault="000A5132" w:rsidP="000A5132">
      <w:pPr>
        <w:jc w:val="center"/>
        <w:rPr>
          <w:b/>
          <w:bCs/>
          <w:color w:val="2B2B2B"/>
          <w:sz w:val="36"/>
          <w:szCs w:val="36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2355"/>
        <w:gridCol w:w="885"/>
        <w:gridCol w:w="900"/>
        <w:gridCol w:w="1065"/>
        <w:gridCol w:w="990"/>
        <w:gridCol w:w="900"/>
        <w:gridCol w:w="869"/>
      </w:tblGrid>
      <w:tr w:rsidR="000A5132" w:rsidTr="009E72E1">
        <w:trPr>
          <w:trHeight w:val="616"/>
          <w:jc w:val="center"/>
        </w:trPr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355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990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869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0A5132" w:rsidTr="009E72E1">
        <w:trPr>
          <w:trHeight w:val="596"/>
          <w:jc w:val="center"/>
        </w:trPr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140" w:type="dxa"/>
            <w:gridSpan w:val="3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专业</w:t>
            </w:r>
          </w:p>
        </w:tc>
        <w:tc>
          <w:tcPr>
            <w:tcW w:w="990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869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0A5132" w:rsidTr="009E72E1">
        <w:trPr>
          <w:trHeight w:val="596"/>
          <w:jc w:val="center"/>
        </w:trPr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4140" w:type="dxa"/>
            <w:gridSpan w:val="3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2759" w:type="dxa"/>
            <w:gridSpan w:val="3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0A5132" w:rsidTr="009E72E1">
        <w:trPr>
          <w:trHeight w:val="790"/>
          <w:jc w:val="center"/>
        </w:trPr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140" w:type="dxa"/>
            <w:gridSpan w:val="3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759" w:type="dxa"/>
            <w:gridSpan w:val="3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0A5132" w:rsidTr="009E72E1">
        <w:trPr>
          <w:trHeight w:val="571"/>
          <w:jc w:val="center"/>
        </w:trPr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0A5132" w:rsidRDefault="000A5132" w:rsidP="009E72E1">
            <w:pPr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是否统一安排住宿</w:t>
            </w:r>
          </w:p>
        </w:tc>
        <w:tc>
          <w:tcPr>
            <w:tcW w:w="2759" w:type="dxa"/>
            <w:gridSpan w:val="3"/>
            <w:vAlign w:val="center"/>
          </w:tcPr>
          <w:p w:rsidR="000A5132" w:rsidRDefault="000A5132" w:rsidP="009E72E1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0A5132" w:rsidRDefault="000A5132" w:rsidP="000A5132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0A5132" w:rsidRDefault="000A5132" w:rsidP="000A5132">
      <w:pPr>
        <w:snapToGrid w:val="0"/>
        <w:spacing w:line="288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Calibri" w:eastAsia="仿宋_GB2312" w:hAnsi="Calibri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参会者请填写回执表电子版。</w:t>
      </w:r>
      <w:r>
        <w:rPr>
          <w:rFonts w:ascii="仿宋_GB2312" w:eastAsia="仿宋_GB2312" w:hAnsi="宋体"/>
          <w:sz w:val="28"/>
          <w:szCs w:val="28"/>
        </w:rPr>
        <w:t xml:space="preserve"> </w:t>
      </w:r>
    </w:p>
    <w:p w:rsidR="000A5132" w:rsidRDefault="000A5132" w:rsidP="000A5132">
      <w:pPr>
        <w:snapToGrid w:val="0"/>
        <w:spacing w:line="288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、请于</w:t>
      </w:r>
      <w:r w:rsidR="00F124B4"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F124B4">
        <w:rPr>
          <w:rFonts w:ascii="仿宋_GB2312" w:eastAsia="仿宋_GB2312" w:hAnsi="宋体"/>
          <w:sz w:val="28"/>
          <w:szCs w:val="28"/>
        </w:rPr>
        <w:t>25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日前，将会之后信息发到学会会务组。</w:t>
      </w:r>
    </w:p>
    <w:p w:rsidR="001B7CC2" w:rsidRPr="000A5132" w:rsidRDefault="001B7CC2"/>
    <w:sectPr w:rsidR="001B7CC2" w:rsidRPr="000A5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B1" w:rsidRDefault="00C976B1" w:rsidP="00F124B4">
      <w:r>
        <w:separator/>
      </w:r>
    </w:p>
  </w:endnote>
  <w:endnote w:type="continuationSeparator" w:id="0">
    <w:p w:rsidR="00C976B1" w:rsidRDefault="00C976B1" w:rsidP="00F1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B1" w:rsidRDefault="00C976B1" w:rsidP="00F124B4">
      <w:r>
        <w:separator/>
      </w:r>
    </w:p>
  </w:footnote>
  <w:footnote w:type="continuationSeparator" w:id="0">
    <w:p w:rsidR="00C976B1" w:rsidRDefault="00C976B1" w:rsidP="00F1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32"/>
    <w:rsid w:val="000A5132"/>
    <w:rsid w:val="001B7CC2"/>
    <w:rsid w:val="00C976B1"/>
    <w:rsid w:val="00F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DCEF9"/>
  <w15:chartTrackingRefBased/>
  <w15:docId w15:val="{5F9E9F79-6F5E-46AB-8E60-2698F2AC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4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4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杨灵</dc:creator>
  <cp:keywords/>
  <dc:description/>
  <cp:lastModifiedBy>杨灵</cp:lastModifiedBy>
  <cp:revision>2</cp:revision>
  <dcterms:created xsi:type="dcterms:W3CDTF">2018-05-17T08:37:00Z</dcterms:created>
  <dcterms:modified xsi:type="dcterms:W3CDTF">2018-05-17T09:49:00Z</dcterms:modified>
</cp:coreProperties>
</file>